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60" w:rsidRPr="008D6C60" w:rsidRDefault="008D6C60">
      <w:pPr>
        <w:rPr>
          <w:b/>
        </w:rPr>
      </w:pPr>
      <w:r w:rsidRPr="008D6C60">
        <w:rPr>
          <w:b/>
        </w:rPr>
        <w:t>Открытый урок по теме  «70-летие Сталинградской битвы»</w:t>
      </w:r>
    </w:p>
    <w:p w:rsidR="008D6C60" w:rsidRPr="008D6C60" w:rsidRDefault="008D6C60">
      <w:pPr>
        <w:rPr>
          <w:sz w:val="28"/>
          <w:szCs w:val="28"/>
        </w:rPr>
      </w:pPr>
      <w:r w:rsidRPr="008D6C60">
        <w:rPr>
          <w:sz w:val="28"/>
          <w:szCs w:val="28"/>
        </w:rPr>
        <w:t xml:space="preserve">14 февраля на базе МБОУ СОШ №39 п. Дальнее Поле состоялось районное МО учителей истории. Учитель </w:t>
      </w:r>
      <w:proofErr w:type="spellStart"/>
      <w:r w:rsidRPr="008D6C60">
        <w:rPr>
          <w:sz w:val="28"/>
          <w:szCs w:val="28"/>
        </w:rPr>
        <w:t>Смыкова</w:t>
      </w:r>
      <w:proofErr w:type="spellEnd"/>
      <w:r w:rsidRPr="008D6C60">
        <w:rPr>
          <w:sz w:val="28"/>
          <w:szCs w:val="28"/>
        </w:rPr>
        <w:t xml:space="preserve"> С.И  провела открытый урок в 9 классе по теме «70-летие Сталинградской битвы». Урок проходил в игровой технологии. Команды приняли участие в следующих турах: «Что? Где? Когда?», «Узнай героя», «Знаешь ли ты карту», «Памятные места Сталинграда», «Споемте друзья!», «</w:t>
      </w:r>
      <w:proofErr w:type="spellStart"/>
      <w:r w:rsidRPr="008D6C60">
        <w:rPr>
          <w:sz w:val="28"/>
          <w:szCs w:val="28"/>
        </w:rPr>
        <w:t>Брейн-ринг</w:t>
      </w:r>
      <w:proofErr w:type="spellEnd"/>
      <w:r w:rsidRPr="008D6C60">
        <w:rPr>
          <w:sz w:val="28"/>
          <w:szCs w:val="28"/>
        </w:rPr>
        <w:t>», «</w:t>
      </w:r>
      <w:proofErr w:type="spellStart"/>
      <w:r w:rsidRPr="008D6C60">
        <w:rPr>
          <w:sz w:val="28"/>
          <w:szCs w:val="28"/>
        </w:rPr>
        <w:t>Синквейн</w:t>
      </w:r>
      <w:proofErr w:type="spellEnd"/>
      <w:r w:rsidRPr="008D6C60">
        <w:rPr>
          <w:sz w:val="28"/>
          <w:szCs w:val="28"/>
        </w:rPr>
        <w:t>».</w:t>
      </w:r>
    </w:p>
    <w:p w:rsidR="008D6C60" w:rsidRPr="008D6C60" w:rsidRDefault="008D6C60">
      <w:pPr>
        <w:rPr>
          <w:sz w:val="28"/>
          <w:szCs w:val="28"/>
        </w:rPr>
      </w:pPr>
      <w:r w:rsidRPr="008D6C60">
        <w:rPr>
          <w:sz w:val="28"/>
          <w:szCs w:val="28"/>
        </w:rPr>
        <w:t>Урок носил высокий воспитательный потенциал, все поставленные цели достигнуты.</w:t>
      </w:r>
    </w:p>
    <w:sectPr w:rsidR="008D6C60" w:rsidRPr="008D6C60" w:rsidSect="004E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C60"/>
    <w:rsid w:val="004E787A"/>
    <w:rsid w:val="008D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>Школа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2013-02-19T09:08:00Z</dcterms:created>
  <dcterms:modified xsi:type="dcterms:W3CDTF">2013-02-19T09:16:00Z</dcterms:modified>
</cp:coreProperties>
</file>